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68" w:rsidRPr="005F4268" w:rsidRDefault="005F4268" w:rsidP="005F4268">
      <w:pPr>
        <w:rPr>
          <w:rFonts w:eastAsia="Times New Roman"/>
        </w:rPr>
      </w:pPr>
      <w:r>
        <w:rPr>
          <w:rFonts w:ascii="Calibri" w:eastAsia="Times New Roman" w:hAnsi="Calibri"/>
        </w:rPr>
        <w:t xml:space="preserve">Dear partner, </w:t>
      </w:r>
    </w:p>
    <w:p w:rsidR="005F4268" w:rsidRDefault="005F4268" w:rsidP="005F4268">
      <w:pPr>
        <w:pStyle w:val="ox-c33f1ad898-msonormal"/>
      </w:pPr>
      <w:r>
        <w:rPr>
          <w:rFonts w:ascii="Calibri" w:hAnsi="Calibri"/>
        </w:rPr>
        <w:t xml:space="preserve">We are glad to inform you that the registration procedure for incoming students who wish to complete period of study at the </w:t>
      </w:r>
      <w:proofErr w:type="spellStart"/>
      <w:r>
        <w:rPr>
          <w:rFonts w:ascii="Calibri" w:hAnsi="Calibri"/>
        </w:rPr>
        <w:t>Univeristy</w:t>
      </w:r>
      <w:proofErr w:type="spellEnd"/>
      <w:r>
        <w:rPr>
          <w:rFonts w:ascii="Calibri" w:hAnsi="Calibri"/>
        </w:rPr>
        <w:t xml:space="preserve"> of Granada during the </w:t>
      </w:r>
      <w:r>
        <w:rPr>
          <w:rStyle w:val="Pogrubienie"/>
          <w:rFonts w:ascii="Calibri" w:hAnsi="Calibri"/>
        </w:rPr>
        <w:t xml:space="preserve">1st </w:t>
      </w:r>
      <w:proofErr w:type="spellStart"/>
      <w:r>
        <w:rPr>
          <w:rStyle w:val="Pogrubienie"/>
          <w:rFonts w:ascii="Calibri" w:hAnsi="Calibri"/>
        </w:rPr>
        <w:t>semestre</w:t>
      </w:r>
      <w:proofErr w:type="spellEnd"/>
      <w:r>
        <w:rPr>
          <w:rFonts w:ascii="Calibri" w:hAnsi="Calibri"/>
        </w:rPr>
        <w:t xml:space="preserve"> or the </w:t>
      </w:r>
      <w:r>
        <w:rPr>
          <w:rStyle w:val="Pogrubienie"/>
          <w:rFonts w:ascii="Calibri" w:hAnsi="Calibri"/>
        </w:rPr>
        <w:t>whole academic year 2018/19</w:t>
      </w:r>
      <w:r>
        <w:rPr>
          <w:rFonts w:ascii="Calibri" w:hAnsi="Calibri"/>
        </w:rPr>
        <w:t xml:space="preserve"> is available on the web site: </w:t>
      </w:r>
    </w:p>
    <w:p w:rsidR="005F4268" w:rsidRDefault="005F4268" w:rsidP="005F4268">
      <w:pPr>
        <w:pStyle w:val="ox-c33f1ad898-msonormal"/>
      </w:pPr>
      <w:hyperlink r:id="rId5" w:history="1">
        <w:r>
          <w:rPr>
            <w:rStyle w:val="Hipercze"/>
            <w:rFonts w:ascii="Calibri" w:hAnsi="Calibri"/>
          </w:rPr>
          <w:t>https://oficinavirtual.ugr.es/apli/intercambio/alumnos_in/in00.jsp</w:t>
        </w:r>
      </w:hyperlink>
    </w:p>
    <w:p w:rsidR="005F4268" w:rsidRPr="005F4268" w:rsidRDefault="005F4268" w:rsidP="005F4268">
      <w:pPr>
        <w:pStyle w:val="ox-c33f1ad898-msonormal"/>
        <w:rPr>
          <w:color w:val="FF0000"/>
        </w:rPr>
      </w:pPr>
      <w:r w:rsidRPr="005F4268">
        <w:rPr>
          <w:rFonts w:ascii="Calibri" w:hAnsi="Calibri"/>
          <w:color w:val="FF0000"/>
        </w:rPr>
        <w:t xml:space="preserve">from </w:t>
      </w:r>
      <w:r w:rsidRPr="005F4268">
        <w:rPr>
          <w:rStyle w:val="Pogrubienie"/>
          <w:rFonts w:ascii="Calibri" w:hAnsi="Calibri"/>
          <w:color w:val="FF0000"/>
        </w:rPr>
        <w:t>April 1</w:t>
      </w:r>
      <w:r w:rsidRPr="005F4268">
        <w:rPr>
          <w:rStyle w:val="Pogrubienie"/>
          <w:rFonts w:ascii="Calibri" w:hAnsi="Calibri"/>
          <w:color w:val="FF0000"/>
          <w:vertAlign w:val="superscript"/>
        </w:rPr>
        <w:t>st</w:t>
      </w:r>
      <w:r w:rsidRPr="005F4268">
        <w:rPr>
          <w:rStyle w:val="Pogrubienie"/>
          <w:rFonts w:ascii="Calibri" w:hAnsi="Calibri"/>
          <w:color w:val="FF0000"/>
        </w:rPr>
        <w:t xml:space="preserve"> to May 15</w:t>
      </w:r>
      <w:r w:rsidRPr="005F4268">
        <w:rPr>
          <w:rStyle w:val="Pogrubienie"/>
          <w:rFonts w:ascii="Calibri" w:hAnsi="Calibri"/>
          <w:color w:val="FF0000"/>
          <w:vertAlign w:val="superscript"/>
        </w:rPr>
        <w:t>th</w:t>
      </w:r>
      <w:r w:rsidRPr="005F4268">
        <w:rPr>
          <w:rFonts w:ascii="Calibri" w:hAnsi="Calibri"/>
          <w:color w:val="FF0000"/>
        </w:rPr>
        <w:t xml:space="preserve"> (FIRST SEMESTER or FULL YEAR)</w:t>
      </w:r>
    </w:p>
    <w:p w:rsidR="005F4268" w:rsidRPr="005F4268" w:rsidRDefault="005F4268" w:rsidP="005F4268">
      <w:pPr>
        <w:pStyle w:val="ox-c33f1ad898-msonormal"/>
        <w:rPr>
          <w:color w:val="FF0000"/>
        </w:rPr>
      </w:pPr>
      <w:r w:rsidRPr="005F4268">
        <w:rPr>
          <w:rFonts w:ascii="Calibri" w:hAnsi="Calibri"/>
          <w:color w:val="FF0000"/>
        </w:rPr>
        <w:t xml:space="preserve">from </w:t>
      </w:r>
      <w:r w:rsidRPr="005F4268">
        <w:rPr>
          <w:rStyle w:val="Pogrubienie"/>
          <w:rFonts w:ascii="Calibri" w:hAnsi="Calibri"/>
          <w:color w:val="FF0000"/>
        </w:rPr>
        <w:t>October 1</w:t>
      </w:r>
      <w:r w:rsidRPr="005F4268">
        <w:rPr>
          <w:rStyle w:val="Pogrubienie"/>
          <w:rFonts w:ascii="Calibri" w:hAnsi="Calibri"/>
          <w:color w:val="FF0000"/>
          <w:vertAlign w:val="superscript"/>
        </w:rPr>
        <w:t>st</w:t>
      </w:r>
      <w:r w:rsidRPr="005F4268">
        <w:rPr>
          <w:rStyle w:val="Pogrubienie"/>
          <w:rFonts w:ascii="Calibri" w:hAnsi="Calibri"/>
          <w:color w:val="FF0000"/>
        </w:rPr>
        <w:t xml:space="preserve"> to October 31</w:t>
      </w:r>
      <w:r w:rsidRPr="005F4268">
        <w:rPr>
          <w:rStyle w:val="Pogrubienie"/>
          <w:rFonts w:ascii="Calibri" w:hAnsi="Calibri"/>
          <w:color w:val="FF0000"/>
          <w:vertAlign w:val="superscript"/>
        </w:rPr>
        <w:t>st</w:t>
      </w:r>
      <w:r w:rsidRPr="005F4268">
        <w:rPr>
          <w:rFonts w:ascii="Calibri" w:hAnsi="Calibri"/>
          <w:color w:val="FF0000"/>
        </w:rPr>
        <w:t xml:space="preserve"> (SECOND SEMESTER)</w:t>
      </w:r>
    </w:p>
    <w:p w:rsidR="005F4268" w:rsidRDefault="005F4268" w:rsidP="005F4268">
      <w:pPr>
        <w:pStyle w:val="ox-c33f1ad898-msonormal"/>
      </w:pPr>
      <w:r>
        <w:rPr>
          <w:rFonts w:ascii="Calibri" w:hAnsi="Calibri"/>
        </w:rPr>
        <w:t xml:space="preserve">(Here you can check every date and period of the process: </w:t>
      </w:r>
      <w:hyperlink r:id="rId6" w:history="1">
        <w:r>
          <w:rPr>
            <w:rStyle w:val="Hipercze"/>
            <w:rFonts w:ascii="Calibri" w:hAnsi="Calibri"/>
          </w:rPr>
          <w:t>http://internacional.ugr.es/pages/perfiles/estudiantes/procedimientosolicitudonlineerasmus</w:t>
        </w:r>
      </w:hyperlink>
      <w:r>
        <w:rPr>
          <w:rFonts w:ascii="Calibri" w:hAnsi="Calibri"/>
        </w:rPr>
        <w:t>)</w:t>
      </w:r>
    </w:p>
    <w:p w:rsidR="005F4268" w:rsidRDefault="005F4268" w:rsidP="005F4268">
      <w:pPr>
        <w:pStyle w:val="ox-c33f1ad898-msonormal"/>
      </w:pPr>
      <w:r>
        <w:rPr>
          <w:rFonts w:ascii="Calibri" w:hAnsi="Calibri"/>
        </w:rPr>
        <w:t xml:space="preserve">There, </w:t>
      </w:r>
    </w:p>
    <w:p w:rsidR="005F4268" w:rsidRDefault="005F4268" w:rsidP="005F4268">
      <w:pPr>
        <w:pStyle w:val="ox-c33f1ad898-msonormal"/>
      </w:pPr>
      <w:hyperlink r:id="rId7" w:history="1">
        <w:r>
          <w:rPr>
            <w:rStyle w:val="Hipercze"/>
            <w:rFonts w:ascii="Calibri" w:hAnsi="Calibri"/>
          </w:rPr>
          <w:t>http://internacional.ugr.es/pages/perfiles/estudiantes/instruonlineapplication_esp_eng</w:t>
        </w:r>
      </w:hyperlink>
    </w:p>
    <w:p w:rsidR="005F4268" w:rsidRDefault="005F4268" w:rsidP="005F4268">
      <w:pPr>
        <w:pStyle w:val="ox-c33f1ad898-msonormal"/>
      </w:pPr>
      <w:r>
        <w:rPr>
          <w:rFonts w:ascii="Calibri" w:hAnsi="Calibri"/>
        </w:rPr>
        <w:t>you can find the</w:t>
      </w:r>
      <w:r>
        <w:rPr>
          <w:rStyle w:val="Pogrubienie"/>
          <w:rFonts w:ascii="Calibri" w:hAnsi="Calibri"/>
        </w:rPr>
        <w:t xml:space="preserve"> </w:t>
      </w:r>
      <w:proofErr w:type="spellStart"/>
      <w:r>
        <w:rPr>
          <w:rStyle w:val="Pogrubienie"/>
          <w:rFonts w:ascii="Calibri" w:hAnsi="Calibri"/>
        </w:rPr>
        <w:t>intructions</w:t>
      </w:r>
      <w:proofErr w:type="spellEnd"/>
      <w:r>
        <w:rPr>
          <w:rStyle w:val="Pogrubienie"/>
          <w:rFonts w:ascii="Calibri" w:hAnsi="Calibri"/>
        </w:rPr>
        <w:t xml:space="preserve"> to complete the Application Form</w:t>
      </w:r>
      <w:r>
        <w:rPr>
          <w:rFonts w:ascii="Calibri" w:hAnsi="Calibri"/>
        </w:rPr>
        <w:t>.</w:t>
      </w:r>
    </w:p>
    <w:p w:rsidR="005F4268" w:rsidRDefault="005F4268" w:rsidP="005F4268">
      <w:pPr>
        <w:pStyle w:val="ox-c33f1ad898-msonormal"/>
      </w:pPr>
      <w:r>
        <w:rPr>
          <w:rFonts w:ascii="Calibri" w:hAnsi="Calibri"/>
        </w:rPr>
        <w:t xml:space="preserve">After that, you'll receive an </w:t>
      </w:r>
      <w:r>
        <w:rPr>
          <w:rStyle w:val="Pogrubienie"/>
          <w:rFonts w:ascii="Calibri" w:hAnsi="Calibri"/>
        </w:rPr>
        <w:t>Acceptance Letter</w:t>
      </w:r>
      <w:r>
        <w:rPr>
          <w:rFonts w:ascii="Calibri" w:hAnsi="Calibri"/>
        </w:rPr>
        <w:t>, that's what you need to apply for the student visa.</w:t>
      </w:r>
    </w:p>
    <w:p w:rsidR="005F4268" w:rsidRDefault="005F4268" w:rsidP="005F4268">
      <w:pPr>
        <w:pStyle w:val="ox-c33f1ad898-msonormal"/>
      </w:pPr>
      <w:r>
        <w:rPr>
          <w:rFonts w:ascii="Calibri" w:hAnsi="Calibri"/>
        </w:rPr>
        <w:t xml:space="preserve">All necessary </w:t>
      </w:r>
      <w:r>
        <w:rPr>
          <w:rStyle w:val="Pogrubienie"/>
          <w:rFonts w:ascii="Calibri" w:hAnsi="Calibri"/>
        </w:rPr>
        <w:t>information for Erasmus students</w:t>
      </w:r>
      <w:r>
        <w:rPr>
          <w:rFonts w:ascii="Calibri" w:hAnsi="Calibri"/>
        </w:rPr>
        <w:t xml:space="preserve"> in Granada is available at the following web site:</w:t>
      </w:r>
    </w:p>
    <w:p w:rsidR="005F4268" w:rsidRDefault="005F4268" w:rsidP="005F4268">
      <w:pPr>
        <w:pStyle w:val="ox-c33f1ad898-msonormal"/>
      </w:pPr>
      <w:r>
        <w:rPr>
          <w:rFonts w:ascii="Calibri" w:hAnsi="Calibri"/>
        </w:rPr>
        <w:t> </w:t>
      </w:r>
      <w:hyperlink r:id="rId8" w:history="1">
        <w:r>
          <w:rPr>
            <w:rStyle w:val="Hipercze"/>
            <w:rFonts w:ascii="Calibri" w:hAnsi="Calibri"/>
          </w:rPr>
          <w:t>http://internacional.ugr.es/pages/movilidad/estudiantes/entrantes</w:t>
        </w:r>
      </w:hyperlink>
    </w:p>
    <w:p w:rsidR="005F4268" w:rsidRDefault="005F4268" w:rsidP="005F4268">
      <w:pPr>
        <w:pStyle w:val="ox-c33f1ad898-msonormal"/>
        <w:spacing w:before="0" w:beforeAutospacing="0" w:after="0" w:afterAutospacing="0"/>
      </w:pPr>
      <w:r>
        <w:rPr>
          <w:rFonts w:ascii="Calibri" w:hAnsi="Calibri"/>
        </w:rPr>
        <w:t xml:space="preserve">Finally, you can access to the </w:t>
      </w:r>
      <w:proofErr w:type="spellStart"/>
      <w:r>
        <w:rPr>
          <w:rFonts w:ascii="Calibri" w:hAnsi="Calibri"/>
        </w:rPr>
        <w:t>programme</w:t>
      </w:r>
      <w:proofErr w:type="spellEnd"/>
      <w:r>
        <w:rPr>
          <w:rFonts w:ascii="Calibri" w:hAnsi="Calibri"/>
        </w:rPr>
        <w:t xml:space="preserve"> of each course from our school at the following web site:</w:t>
      </w:r>
    </w:p>
    <w:p w:rsidR="005F4268" w:rsidRDefault="005F4268" w:rsidP="005F4268">
      <w:pPr>
        <w:pStyle w:val="ox-c33f1ad898-msonormal"/>
        <w:spacing w:before="0" w:beforeAutospacing="0" w:after="0" w:afterAutospacing="0"/>
      </w:pPr>
      <w:hyperlink r:id="rId9" w:history="1">
        <w:r>
          <w:rPr>
            <w:rStyle w:val="Hipercze"/>
            <w:rFonts w:ascii="Calibri" w:hAnsi="Calibri"/>
          </w:rPr>
          <w:t>http://etsag.ugr.es/pages/docencia/grado-arquitecto-2010/programaasig2010</w:t>
        </w:r>
      </w:hyperlink>
    </w:p>
    <w:p w:rsidR="005F4268" w:rsidRDefault="005F4268" w:rsidP="005F4268">
      <w:pPr>
        <w:pStyle w:val="ox-c33f1ad898-msonormal"/>
        <w:spacing w:before="0" w:beforeAutospacing="0" w:after="0" w:afterAutospacing="0"/>
      </w:pPr>
      <w:r>
        <w:rPr>
          <w:rFonts w:ascii="Calibri" w:hAnsi="Calibri"/>
        </w:rPr>
        <w:t>If you have any questions, don't hesitate to contact us.</w:t>
      </w:r>
    </w:p>
    <w:p w:rsidR="005F4268" w:rsidRDefault="005F4268" w:rsidP="005F4268">
      <w:pPr>
        <w:spacing w:after="240"/>
        <w:rPr>
          <w:rFonts w:eastAsia="Times New Roman"/>
        </w:rPr>
      </w:pPr>
      <w:r>
        <w:rPr>
          <w:rFonts w:ascii="Calibri" w:eastAsia="Times New Roman" w:hAnsi="Calibri"/>
        </w:rPr>
        <w:t>Best regards from Granada,</w:t>
      </w:r>
      <w:r>
        <w:rPr>
          <w:rFonts w:eastAsia="Times New Roman"/>
        </w:rPr>
        <w:t xml:space="preserve"> </w:t>
      </w:r>
    </w:p>
    <w:p w:rsidR="00927263" w:rsidRDefault="005F4268" w:rsidP="005F4268">
      <w:r>
        <w:rPr>
          <w:rFonts w:eastAsia="Times New Roman"/>
          <w:sz w:val="15"/>
          <w:szCs w:val="15"/>
        </w:rPr>
        <w:br/>
      </w:r>
      <w:r>
        <w:rPr>
          <w:rFonts w:eastAsia="Times New Roman"/>
          <w:sz w:val="15"/>
          <w:szCs w:val="15"/>
        </w:rPr>
        <w:br/>
      </w:r>
      <w:proofErr w:type="spellStart"/>
      <w:r>
        <w:rPr>
          <w:rStyle w:val="Pogrubienie"/>
          <w:rFonts w:eastAsia="Times New Roman"/>
          <w:sz w:val="15"/>
          <w:szCs w:val="15"/>
        </w:rPr>
        <w:t>María</w:t>
      </w:r>
      <w:proofErr w:type="spellEnd"/>
      <w:r>
        <w:rPr>
          <w:rStyle w:val="Pogrubienie"/>
          <w:rFonts w:eastAsia="Times New Roman"/>
          <w:sz w:val="15"/>
          <w:szCs w:val="15"/>
        </w:rPr>
        <w:t xml:space="preserve"> del Mar Moles Pérez </w:t>
      </w:r>
      <w:r>
        <w:rPr>
          <w:rFonts w:eastAsia="Times New Roman"/>
          <w:sz w:val="15"/>
          <w:szCs w:val="15"/>
        </w:rPr>
        <w:br/>
      </w:r>
      <w:hyperlink r:id="rId10" w:history="1">
        <w:r>
          <w:rPr>
            <w:rStyle w:val="Hipercze"/>
            <w:rFonts w:eastAsia="Times New Roman"/>
            <w:i/>
            <w:iCs/>
            <w:sz w:val="15"/>
            <w:szCs w:val="15"/>
          </w:rPr>
          <w:t>mmarmoles@ugr.es</w:t>
        </w:r>
      </w:hyperlink>
      <w:r>
        <w:rPr>
          <w:rFonts w:eastAsia="Times New Roman"/>
          <w:sz w:val="15"/>
          <w:szCs w:val="15"/>
        </w:rPr>
        <w:br/>
        <w:t>Universidad de Granada</w:t>
      </w:r>
      <w:r>
        <w:rPr>
          <w:rFonts w:eastAsia="Times New Roman"/>
          <w:sz w:val="15"/>
          <w:szCs w:val="15"/>
        </w:rPr>
        <w:br/>
      </w:r>
      <w:proofErr w:type="spellStart"/>
      <w:r>
        <w:rPr>
          <w:rFonts w:eastAsia="Times New Roman"/>
          <w:sz w:val="15"/>
          <w:szCs w:val="15"/>
        </w:rPr>
        <w:t>Relaciones</w:t>
      </w:r>
      <w:proofErr w:type="spellEnd"/>
      <w:r>
        <w:rPr>
          <w:rFonts w:eastAsia="Times New Roman"/>
          <w:sz w:val="15"/>
          <w:szCs w:val="15"/>
        </w:rPr>
        <w:t xml:space="preserve"> </w:t>
      </w:r>
      <w:proofErr w:type="spellStart"/>
      <w:r>
        <w:rPr>
          <w:rFonts w:eastAsia="Times New Roman"/>
          <w:sz w:val="15"/>
          <w:szCs w:val="15"/>
        </w:rPr>
        <w:t>Internacionales</w:t>
      </w:r>
      <w:proofErr w:type="spellEnd"/>
      <w:r>
        <w:rPr>
          <w:rFonts w:eastAsia="Times New Roman"/>
          <w:sz w:val="15"/>
          <w:szCs w:val="15"/>
        </w:rPr>
        <w:t xml:space="preserve"> </w:t>
      </w:r>
      <w:proofErr w:type="spellStart"/>
      <w:r>
        <w:rPr>
          <w:rFonts w:eastAsia="Times New Roman"/>
          <w:sz w:val="15"/>
          <w:szCs w:val="15"/>
        </w:rPr>
        <w:t>Escuela</w:t>
      </w:r>
      <w:proofErr w:type="spellEnd"/>
      <w:r>
        <w:rPr>
          <w:rFonts w:eastAsia="Times New Roman"/>
          <w:sz w:val="15"/>
          <w:szCs w:val="15"/>
        </w:rPr>
        <w:t xml:space="preserve"> </w:t>
      </w:r>
      <w:proofErr w:type="spellStart"/>
      <w:r>
        <w:rPr>
          <w:rFonts w:eastAsia="Times New Roman"/>
          <w:sz w:val="15"/>
          <w:szCs w:val="15"/>
        </w:rPr>
        <w:t>Técnica</w:t>
      </w:r>
      <w:proofErr w:type="spellEnd"/>
      <w:r>
        <w:rPr>
          <w:rFonts w:eastAsia="Times New Roman"/>
          <w:sz w:val="15"/>
          <w:szCs w:val="15"/>
        </w:rPr>
        <w:t xml:space="preserve"> Superior </w:t>
      </w:r>
      <w:proofErr w:type="spellStart"/>
      <w:r>
        <w:rPr>
          <w:rFonts w:eastAsia="Times New Roman"/>
          <w:sz w:val="15"/>
          <w:szCs w:val="15"/>
        </w:rPr>
        <w:t>Arquitectura</w:t>
      </w:r>
      <w:proofErr w:type="spellEnd"/>
      <w:r>
        <w:rPr>
          <w:rFonts w:eastAsia="Times New Roman"/>
          <w:sz w:val="15"/>
          <w:szCs w:val="15"/>
        </w:rPr>
        <w:br/>
        <w:t>Plaza Campo del Príncipe S/N 18071 - Granada</w:t>
      </w:r>
      <w:r>
        <w:rPr>
          <w:rFonts w:eastAsia="Times New Roman"/>
          <w:sz w:val="15"/>
          <w:szCs w:val="15"/>
        </w:rPr>
        <w:br/>
        <w:t xml:space="preserve">Andalucía, </w:t>
      </w:r>
      <w:proofErr w:type="spellStart"/>
      <w:r>
        <w:rPr>
          <w:rFonts w:eastAsia="Times New Roman"/>
          <w:sz w:val="15"/>
          <w:szCs w:val="15"/>
        </w:rPr>
        <w:t>España</w:t>
      </w:r>
      <w:proofErr w:type="spellEnd"/>
      <w:r>
        <w:rPr>
          <w:rFonts w:eastAsia="Times New Roman"/>
          <w:sz w:val="15"/>
          <w:szCs w:val="15"/>
        </w:rPr>
        <w:br/>
        <w:t>Tel.: +34 958 24 93 58</w:t>
      </w:r>
      <w:r>
        <w:rPr>
          <w:rFonts w:eastAsia="Times New Roman"/>
          <w:sz w:val="15"/>
          <w:szCs w:val="15"/>
        </w:rPr>
        <w:br/>
      </w:r>
      <w:r>
        <w:rPr>
          <w:rFonts w:eastAsia="Times New Roman"/>
          <w:b/>
          <w:bCs/>
          <w:sz w:val="15"/>
          <w:szCs w:val="15"/>
        </w:rPr>
        <w:br/>
      </w:r>
    </w:p>
    <w:sectPr w:rsidR="009272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68"/>
    <w:rsid w:val="005F4268"/>
    <w:rsid w:val="00927263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2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4268"/>
    <w:rPr>
      <w:color w:val="0000FF"/>
      <w:u w:val="single"/>
    </w:rPr>
  </w:style>
  <w:style w:type="paragraph" w:customStyle="1" w:styleId="ox-c33f1ad898-msonormal">
    <w:name w:val="ox-c33f1ad898-msonormal"/>
    <w:basedOn w:val="Normalny"/>
    <w:rsid w:val="005F426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F4268"/>
    <w:rPr>
      <w:b/>
      <w:bCs/>
    </w:rPr>
  </w:style>
  <w:style w:type="character" w:styleId="Uwydatnienie">
    <w:name w:val="Emphasis"/>
    <w:basedOn w:val="Domylnaczcionkaakapitu"/>
    <w:uiPriority w:val="20"/>
    <w:qFormat/>
    <w:rsid w:val="005F42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2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4268"/>
    <w:rPr>
      <w:color w:val="0000FF"/>
      <w:u w:val="single"/>
    </w:rPr>
  </w:style>
  <w:style w:type="paragraph" w:customStyle="1" w:styleId="ox-c33f1ad898-msonormal">
    <w:name w:val="ox-c33f1ad898-msonormal"/>
    <w:basedOn w:val="Normalny"/>
    <w:rsid w:val="005F426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F4268"/>
    <w:rPr>
      <w:b/>
      <w:bCs/>
    </w:rPr>
  </w:style>
  <w:style w:type="character" w:styleId="Uwydatnienie">
    <w:name w:val="Emphasis"/>
    <w:basedOn w:val="Domylnaczcionkaakapitu"/>
    <w:uiPriority w:val="20"/>
    <w:qFormat/>
    <w:rsid w:val="005F42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cional.ugr.es/pages/movilidad/estudiantes/entran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acional.ugr.es/pages/perfiles/estudiantes/instruonlineapplication_esp_en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acional.ugr.es/pages/perfiles/estudiantes/procedimientosolicitudonlineerasm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ficinavirtual.ugr.es/apli/intercambio/alumnos_in/in00.jsp" TargetMode="External"/><Relationship Id="rId10" Type="http://schemas.openxmlformats.org/officeDocument/2006/relationships/hyperlink" Target="mailto:mmarmoles@ug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sag.ugr.es/pages/docencia/grado-arquitecto-2010/programaasig20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JustynaS</dc:creator>
  <cp:lastModifiedBy>JustynaS</cp:lastModifiedBy>
  <cp:revision>1</cp:revision>
  <dcterms:created xsi:type="dcterms:W3CDTF">2018-10-22T09:29:00Z</dcterms:created>
  <dcterms:modified xsi:type="dcterms:W3CDTF">2018-10-22T09:31:00Z</dcterms:modified>
</cp:coreProperties>
</file>